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487" w:rsidRDefault="001F7487" w:rsidP="00D50BD2">
      <w:pPr>
        <w:spacing w:after="0"/>
        <w:jc w:val="center"/>
        <w:rPr>
          <w:b/>
          <w:bCs/>
          <w:color w:val="C00000"/>
          <w:sz w:val="36"/>
          <w:szCs w:val="36"/>
        </w:rPr>
      </w:pPr>
      <w:r w:rsidRPr="001F7487">
        <w:rPr>
          <w:b/>
          <w:bCs/>
          <w:noProof/>
          <w:color w:val="C00000"/>
          <w:sz w:val="36"/>
          <w:szCs w:val="36"/>
          <w:lang w:eastAsia="en-AU"/>
        </w:rPr>
        <w:drawing>
          <wp:anchor distT="0" distB="0" distL="114300" distR="114300" simplePos="0" relativeHeight="251658240" behindDoc="0" locked="0" layoutInCell="1" allowOverlap="1">
            <wp:simplePos x="0" y="0"/>
            <wp:positionH relativeFrom="column">
              <wp:posOffset>-190500</wp:posOffset>
            </wp:positionH>
            <wp:positionV relativeFrom="paragraph">
              <wp:posOffset>-152400</wp:posOffset>
            </wp:positionV>
            <wp:extent cx="1800225" cy="6381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00225" cy="638175"/>
                    </a:xfrm>
                    <a:prstGeom prst="rect">
                      <a:avLst/>
                    </a:prstGeom>
                    <a:noFill/>
                    <a:ln w="9525">
                      <a:noFill/>
                      <a:miter lim="800000"/>
                      <a:headEnd/>
                      <a:tailEnd/>
                    </a:ln>
                  </pic:spPr>
                </pic:pic>
              </a:graphicData>
            </a:graphic>
          </wp:anchor>
        </w:drawing>
      </w:r>
    </w:p>
    <w:p w:rsidR="001F7487" w:rsidRDefault="001F7487" w:rsidP="00D50BD2">
      <w:pPr>
        <w:spacing w:after="0"/>
        <w:jc w:val="center"/>
        <w:rPr>
          <w:b/>
          <w:bCs/>
          <w:color w:val="18908D"/>
          <w:sz w:val="36"/>
          <w:szCs w:val="36"/>
        </w:rPr>
      </w:pPr>
    </w:p>
    <w:p w:rsidR="00D50BD2" w:rsidRPr="001F7487" w:rsidRDefault="00D50BD2" w:rsidP="00D50BD2">
      <w:pPr>
        <w:spacing w:after="0"/>
        <w:jc w:val="center"/>
        <w:rPr>
          <w:b/>
          <w:bCs/>
          <w:color w:val="18908D"/>
          <w:sz w:val="36"/>
          <w:szCs w:val="36"/>
        </w:rPr>
      </w:pPr>
      <w:r w:rsidRPr="001F7487">
        <w:rPr>
          <w:b/>
          <w:bCs/>
          <w:color w:val="18908D"/>
          <w:sz w:val="36"/>
          <w:szCs w:val="36"/>
        </w:rPr>
        <w:t>IRON DEFICIENCY - PATIENT INFORMATION</w:t>
      </w:r>
    </w:p>
    <w:p w:rsidR="00D50BD2" w:rsidRDefault="00D50BD2" w:rsidP="00D50BD2">
      <w:pPr>
        <w:spacing w:after="0"/>
        <w:rPr>
          <w:b/>
          <w:bCs/>
          <w:sz w:val="24"/>
          <w:szCs w:val="24"/>
        </w:rPr>
      </w:pPr>
    </w:p>
    <w:p w:rsidR="00D50BD2" w:rsidRDefault="00D50BD2" w:rsidP="00D50BD2">
      <w:pPr>
        <w:spacing w:after="0"/>
        <w:rPr>
          <w:sz w:val="24"/>
          <w:szCs w:val="24"/>
        </w:rPr>
      </w:pPr>
      <w:r>
        <w:rPr>
          <w:sz w:val="24"/>
          <w:szCs w:val="24"/>
        </w:rPr>
        <w:t>This leaflet answers some common questions about iron deficiency and intravenous (IV) iron infusion. It does not contain all available information and does not take the place of talking to your doctor about your case.</w:t>
      </w:r>
    </w:p>
    <w:p w:rsidR="00D50BD2" w:rsidRDefault="00D50BD2" w:rsidP="00D50BD2">
      <w:pPr>
        <w:spacing w:after="0"/>
        <w:rPr>
          <w:sz w:val="24"/>
          <w:szCs w:val="24"/>
        </w:rPr>
      </w:pPr>
    </w:p>
    <w:p w:rsidR="00D50BD2" w:rsidRPr="001F7487" w:rsidRDefault="00D50BD2" w:rsidP="00D50BD2">
      <w:pPr>
        <w:spacing w:after="0"/>
        <w:rPr>
          <w:b/>
          <w:bCs/>
          <w:color w:val="18908D"/>
          <w:sz w:val="24"/>
          <w:szCs w:val="24"/>
        </w:rPr>
      </w:pPr>
      <w:r w:rsidRPr="001F7487">
        <w:rPr>
          <w:b/>
          <w:bCs/>
          <w:color w:val="18908D"/>
          <w:sz w:val="24"/>
          <w:szCs w:val="24"/>
        </w:rPr>
        <w:t>Why is iron important?</w:t>
      </w:r>
    </w:p>
    <w:p w:rsidR="00D50BD2" w:rsidRDefault="00D50BD2" w:rsidP="00D50BD2">
      <w:pPr>
        <w:spacing w:after="0"/>
        <w:rPr>
          <w:sz w:val="24"/>
          <w:szCs w:val="24"/>
        </w:rPr>
      </w:pPr>
      <w:r>
        <w:rPr>
          <w:sz w:val="24"/>
          <w:szCs w:val="24"/>
        </w:rPr>
        <w:t xml:space="preserve">Our bodies need iron. We need it to make red blood cells which carry oxygen around our body. It is also important in muscle strength, energy and good mental function. </w:t>
      </w:r>
    </w:p>
    <w:p w:rsidR="00D50BD2" w:rsidRDefault="00D50BD2" w:rsidP="00D50BD2">
      <w:pPr>
        <w:spacing w:after="0"/>
        <w:rPr>
          <w:sz w:val="24"/>
          <w:szCs w:val="24"/>
        </w:rPr>
      </w:pPr>
    </w:p>
    <w:p w:rsidR="00D50BD2" w:rsidRPr="001F7487" w:rsidRDefault="00D50BD2" w:rsidP="00D50BD2">
      <w:pPr>
        <w:spacing w:after="0"/>
        <w:rPr>
          <w:b/>
          <w:bCs/>
          <w:color w:val="18908D"/>
          <w:sz w:val="24"/>
          <w:szCs w:val="24"/>
        </w:rPr>
      </w:pPr>
      <w:r w:rsidRPr="001F7487">
        <w:rPr>
          <w:b/>
          <w:bCs/>
          <w:color w:val="18908D"/>
          <w:sz w:val="24"/>
          <w:szCs w:val="24"/>
        </w:rPr>
        <w:t>Why might I need IV iron?</w:t>
      </w:r>
    </w:p>
    <w:p w:rsidR="00D50BD2" w:rsidRDefault="00D50BD2" w:rsidP="00D50BD2">
      <w:pPr>
        <w:spacing w:after="0"/>
        <w:rPr>
          <w:sz w:val="24"/>
          <w:szCs w:val="24"/>
        </w:rPr>
      </w:pPr>
      <w:r>
        <w:rPr>
          <w:sz w:val="24"/>
          <w:szCs w:val="24"/>
        </w:rPr>
        <w:t xml:space="preserve">The most common way to treat iron deficiency is to take iron by mouth as a tablet or liquid. This works well for most people and is usually tried first.  Some people may need iron to be given straight into the body through a vein, this is called IV iron infusion. The iron is given through a needle and infused into your vein. The infusion is made up of iron, not blood. </w:t>
      </w:r>
    </w:p>
    <w:p w:rsidR="00D50BD2" w:rsidRPr="008E2125" w:rsidRDefault="00D50BD2" w:rsidP="00D50BD2">
      <w:pPr>
        <w:spacing w:after="0"/>
        <w:rPr>
          <w:b/>
          <w:bCs/>
          <w:color w:val="C00000"/>
          <w:sz w:val="24"/>
          <w:szCs w:val="24"/>
        </w:rPr>
      </w:pPr>
    </w:p>
    <w:p w:rsidR="00D50BD2" w:rsidRPr="00D236D9" w:rsidRDefault="00D50BD2" w:rsidP="00D50BD2">
      <w:pPr>
        <w:spacing w:after="0"/>
        <w:rPr>
          <w:sz w:val="24"/>
          <w:szCs w:val="24"/>
        </w:rPr>
      </w:pPr>
      <w:r w:rsidRPr="00D236D9">
        <w:rPr>
          <w:sz w:val="24"/>
          <w:szCs w:val="24"/>
        </w:rPr>
        <w:t>IV iron may be needed if you:</w:t>
      </w:r>
    </w:p>
    <w:p w:rsidR="00D50BD2" w:rsidRDefault="00D50BD2" w:rsidP="00D50BD2">
      <w:pPr>
        <w:pStyle w:val="ListParagraph"/>
        <w:numPr>
          <w:ilvl w:val="0"/>
          <w:numId w:val="1"/>
        </w:numPr>
        <w:spacing w:after="0"/>
        <w:rPr>
          <w:sz w:val="24"/>
          <w:szCs w:val="24"/>
        </w:rPr>
      </w:pPr>
      <w:r>
        <w:rPr>
          <w:sz w:val="24"/>
          <w:szCs w:val="24"/>
        </w:rPr>
        <w:t>Are not able to take iron tablet or liquid.</w:t>
      </w:r>
    </w:p>
    <w:p w:rsidR="00D50BD2" w:rsidRDefault="00D50BD2" w:rsidP="00D50BD2">
      <w:pPr>
        <w:pStyle w:val="ListParagraph"/>
        <w:numPr>
          <w:ilvl w:val="0"/>
          <w:numId w:val="1"/>
        </w:numPr>
        <w:spacing w:after="0"/>
        <w:rPr>
          <w:sz w:val="24"/>
          <w:szCs w:val="24"/>
        </w:rPr>
      </w:pPr>
      <w:r>
        <w:rPr>
          <w:sz w:val="24"/>
          <w:szCs w:val="24"/>
        </w:rPr>
        <w:t>Are not responding to iron tablets/liquid or not absorbing them.</w:t>
      </w:r>
    </w:p>
    <w:p w:rsidR="00D50BD2" w:rsidRDefault="00D50BD2" w:rsidP="00D50BD2">
      <w:pPr>
        <w:pStyle w:val="ListParagraph"/>
        <w:numPr>
          <w:ilvl w:val="0"/>
          <w:numId w:val="1"/>
        </w:numPr>
        <w:spacing w:after="0"/>
        <w:rPr>
          <w:sz w:val="24"/>
          <w:szCs w:val="24"/>
        </w:rPr>
      </w:pPr>
      <w:r>
        <w:rPr>
          <w:sz w:val="24"/>
          <w:szCs w:val="24"/>
        </w:rPr>
        <w:t>Need to get your iron levels up quickly (</w:t>
      </w:r>
      <w:proofErr w:type="spellStart"/>
      <w:r>
        <w:rPr>
          <w:sz w:val="24"/>
          <w:szCs w:val="24"/>
        </w:rPr>
        <w:t>eg</w:t>
      </w:r>
      <w:proofErr w:type="spellEnd"/>
      <w:r>
        <w:rPr>
          <w:sz w:val="24"/>
          <w:szCs w:val="24"/>
        </w:rPr>
        <w:t xml:space="preserve"> before surgery, late in pregnancy, to avoid blood transfusion).</w:t>
      </w:r>
    </w:p>
    <w:p w:rsidR="00D50BD2" w:rsidRDefault="00D50BD2" w:rsidP="00D50BD2">
      <w:pPr>
        <w:pStyle w:val="ListParagraph"/>
        <w:numPr>
          <w:ilvl w:val="0"/>
          <w:numId w:val="1"/>
        </w:numPr>
        <w:spacing w:after="0"/>
        <w:rPr>
          <w:sz w:val="24"/>
          <w:szCs w:val="24"/>
        </w:rPr>
      </w:pPr>
      <w:r>
        <w:rPr>
          <w:sz w:val="24"/>
          <w:szCs w:val="24"/>
        </w:rPr>
        <w:t>If you have chronic kidney or chronic heart disease.</w:t>
      </w:r>
    </w:p>
    <w:p w:rsidR="00D50BD2" w:rsidRDefault="00D50BD2" w:rsidP="00D50BD2">
      <w:pPr>
        <w:spacing w:after="0"/>
        <w:rPr>
          <w:sz w:val="24"/>
          <w:szCs w:val="24"/>
        </w:rPr>
      </w:pPr>
    </w:p>
    <w:p w:rsidR="00D50BD2" w:rsidRPr="001F7487" w:rsidRDefault="00D50BD2" w:rsidP="00D50BD2">
      <w:pPr>
        <w:spacing w:after="0"/>
        <w:rPr>
          <w:b/>
          <w:bCs/>
          <w:color w:val="18908D"/>
          <w:sz w:val="24"/>
          <w:szCs w:val="24"/>
        </w:rPr>
      </w:pPr>
      <w:r w:rsidRPr="001F7487">
        <w:rPr>
          <w:b/>
          <w:bCs/>
          <w:color w:val="18908D"/>
          <w:sz w:val="24"/>
          <w:szCs w:val="24"/>
        </w:rPr>
        <w:t>Are there any side effects with IV iron?</w:t>
      </w:r>
    </w:p>
    <w:p w:rsidR="00D50BD2" w:rsidRDefault="00D50BD2" w:rsidP="00D50BD2">
      <w:pPr>
        <w:spacing w:after="0"/>
        <w:rPr>
          <w:sz w:val="24"/>
          <w:szCs w:val="24"/>
        </w:rPr>
      </w:pPr>
      <w:r>
        <w:rPr>
          <w:sz w:val="24"/>
          <w:szCs w:val="24"/>
        </w:rPr>
        <w:t>Generally, when side effects do occur, they are mild and settle down on their own.</w:t>
      </w:r>
    </w:p>
    <w:p w:rsidR="00D50BD2" w:rsidRDefault="00D50BD2" w:rsidP="00D50BD2">
      <w:pPr>
        <w:spacing w:after="0"/>
        <w:rPr>
          <w:sz w:val="24"/>
          <w:szCs w:val="24"/>
        </w:rPr>
      </w:pPr>
      <w:r>
        <w:rPr>
          <w:sz w:val="24"/>
          <w:szCs w:val="24"/>
        </w:rPr>
        <w:t>The common side effects:</w:t>
      </w:r>
    </w:p>
    <w:p w:rsidR="00D50BD2" w:rsidRDefault="00D50BD2" w:rsidP="00D50BD2">
      <w:pPr>
        <w:pStyle w:val="ListParagraph"/>
        <w:numPr>
          <w:ilvl w:val="0"/>
          <w:numId w:val="1"/>
        </w:numPr>
        <w:spacing w:after="0"/>
        <w:rPr>
          <w:sz w:val="24"/>
          <w:szCs w:val="24"/>
        </w:rPr>
      </w:pPr>
      <w:r>
        <w:rPr>
          <w:sz w:val="24"/>
          <w:szCs w:val="24"/>
        </w:rPr>
        <w:t>Headache, dizziness, flushing, nausea</w:t>
      </w:r>
    </w:p>
    <w:p w:rsidR="00D50BD2" w:rsidRDefault="00D50BD2" w:rsidP="00D50BD2">
      <w:pPr>
        <w:pStyle w:val="ListParagraph"/>
        <w:numPr>
          <w:ilvl w:val="0"/>
          <w:numId w:val="1"/>
        </w:numPr>
        <w:spacing w:after="0"/>
        <w:rPr>
          <w:sz w:val="24"/>
          <w:szCs w:val="24"/>
        </w:rPr>
      </w:pPr>
      <w:r>
        <w:rPr>
          <w:sz w:val="24"/>
          <w:szCs w:val="24"/>
        </w:rPr>
        <w:t>Mild muscle and joint aches</w:t>
      </w:r>
    </w:p>
    <w:p w:rsidR="00D50BD2" w:rsidRDefault="00D50BD2" w:rsidP="00D50BD2">
      <w:pPr>
        <w:pStyle w:val="ListParagraph"/>
        <w:numPr>
          <w:ilvl w:val="0"/>
          <w:numId w:val="1"/>
        </w:numPr>
        <w:spacing w:after="0"/>
        <w:rPr>
          <w:sz w:val="24"/>
          <w:szCs w:val="24"/>
        </w:rPr>
      </w:pPr>
      <w:r>
        <w:rPr>
          <w:sz w:val="24"/>
          <w:szCs w:val="24"/>
        </w:rPr>
        <w:t>Change in taste (</w:t>
      </w:r>
      <w:proofErr w:type="spellStart"/>
      <w:r>
        <w:rPr>
          <w:sz w:val="24"/>
          <w:szCs w:val="24"/>
        </w:rPr>
        <w:t>eg</w:t>
      </w:r>
      <w:proofErr w:type="spellEnd"/>
      <w:r>
        <w:rPr>
          <w:sz w:val="24"/>
          <w:szCs w:val="24"/>
        </w:rPr>
        <w:t xml:space="preserve"> metallic)</w:t>
      </w:r>
    </w:p>
    <w:p w:rsidR="00D50BD2" w:rsidRDefault="00D50BD2" w:rsidP="00D50BD2">
      <w:pPr>
        <w:pStyle w:val="ListParagraph"/>
        <w:numPr>
          <w:ilvl w:val="0"/>
          <w:numId w:val="1"/>
        </w:numPr>
        <w:spacing w:after="0"/>
        <w:rPr>
          <w:sz w:val="24"/>
          <w:szCs w:val="24"/>
        </w:rPr>
      </w:pPr>
      <w:r>
        <w:rPr>
          <w:sz w:val="24"/>
          <w:szCs w:val="24"/>
        </w:rPr>
        <w:t>Skin reaction/irritation at infusion site</w:t>
      </w:r>
    </w:p>
    <w:p w:rsidR="00D50BD2" w:rsidRDefault="00D50BD2" w:rsidP="00D50BD2">
      <w:pPr>
        <w:pStyle w:val="ListParagraph"/>
        <w:numPr>
          <w:ilvl w:val="0"/>
          <w:numId w:val="1"/>
        </w:numPr>
        <w:spacing w:after="0"/>
        <w:rPr>
          <w:sz w:val="24"/>
          <w:szCs w:val="24"/>
        </w:rPr>
      </w:pPr>
      <w:r>
        <w:rPr>
          <w:sz w:val="24"/>
          <w:szCs w:val="24"/>
        </w:rPr>
        <w:t>Changes in blood pressure and heart rate</w:t>
      </w:r>
    </w:p>
    <w:p w:rsidR="00D50BD2" w:rsidRDefault="00D50BD2" w:rsidP="00D50BD2">
      <w:pPr>
        <w:spacing w:after="0"/>
        <w:rPr>
          <w:sz w:val="24"/>
          <w:szCs w:val="24"/>
        </w:rPr>
      </w:pPr>
    </w:p>
    <w:p w:rsidR="00D50BD2" w:rsidRDefault="00D50BD2" w:rsidP="00D50BD2">
      <w:pPr>
        <w:spacing w:after="0"/>
        <w:rPr>
          <w:sz w:val="24"/>
          <w:szCs w:val="24"/>
        </w:rPr>
      </w:pPr>
      <w:r>
        <w:rPr>
          <w:sz w:val="24"/>
          <w:szCs w:val="24"/>
        </w:rPr>
        <w:t xml:space="preserve">Uncommon and rare side effects </w:t>
      </w:r>
    </w:p>
    <w:p w:rsidR="00D50BD2" w:rsidRPr="002E304A" w:rsidRDefault="00D50BD2" w:rsidP="00D50BD2">
      <w:pPr>
        <w:pStyle w:val="ListParagraph"/>
        <w:numPr>
          <w:ilvl w:val="0"/>
          <w:numId w:val="1"/>
        </w:numPr>
        <w:spacing w:after="0"/>
        <w:rPr>
          <w:sz w:val="24"/>
          <w:szCs w:val="24"/>
        </w:rPr>
      </w:pPr>
      <w:r>
        <w:rPr>
          <w:sz w:val="24"/>
          <w:szCs w:val="24"/>
        </w:rPr>
        <w:t>Abdominal pain, indigestion, vomiting, diarrhoea, constipation, flatulence</w:t>
      </w:r>
    </w:p>
    <w:p w:rsidR="00D50BD2" w:rsidRDefault="00D50BD2" w:rsidP="00D50BD2">
      <w:pPr>
        <w:pStyle w:val="ListParagraph"/>
        <w:numPr>
          <w:ilvl w:val="0"/>
          <w:numId w:val="1"/>
        </w:numPr>
        <w:spacing w:after="0"/>
        <w:rPr>
          <w:sz w:val="24"/>
          <w:szCs w:val="24"/>
        </w:rPr>
      </w:pPr>
      <w:r>
        <w:rPr>
          <w:sz w:val="24"/>
          <w:szCs w:val="24"/>
        </w:rPr>
        <w:t>Rash, itchiness</w:t>
      </w:r>
    </w:p>
    <w:p w:rsidR="00D50BD2" w:rsidRPr="002E304A" w:rsidRDefault="00D50BD2" w:rsidP="00D50BD2">
      <w:pPr>
        <w:pStyle w:val="ListParagraph"/>
        <w:numPr>
          <w:ilvl w:val="0"/>
          <w:numId w:val="1"/>
        </w:numPr>
        <w:spacing w:after="0"/>
        <w:rPr>
          <w:sz w:val="24"/>
          <w:szCs w:val="24"/>
        </w:rPr>
      </w:pPr>
      <w:r>
        <w:rPr>
          <w:sz w:val="24"/>
          <w:szCs w:val="24"/>
        </w:rPr>
        <w:t>Fever, fatigue, chills, rigors</w:t>
      </w:r>
    </w:p>
    <w:p w:rsidR="00D50BD2" w:rsidRPr="002E304A" w:rsidRDefault="00D50BD2" w:rsidP="00D50BD2">
      <w:pPr>
        <w:pStyle w:val="ListParagraph"/>
        <w:numPr>
          <w:ilvl w:val="0"/>
          <w:numId w:val="1"/>
        </w:numPr>
        <w:spacing w:after="0"/>
        <w:rPr>
          <w:sz w:val="24"/>
          <w:szCs w:val="24"/>
        </w:rPr>
      </w:pPr>
      <w:r>
        <w:rPr>
          <w:sz w:val="24"/>
          <w:szCs w:val="24"/>
        </w:rPr>
        <w:t>Shortness of breath</w:t>
      </w:r>
    </w:p>
    <w:p w:rsidR="00D50BD2" w:rsidRPr="002E304A" w:rsidRDefault="00D50BD2" w:rsidP="00D50BD2">
      <w:pPr>
        <w:pStyle w:val="ListParagraph"/>
        <w:numPr>
          <w:ilvl w:val="0"/>
          <w:numId w:val="1"/>
        </w:numPr>
        <w:spacing w:after="0"/>
        <w:rPr>
          <w:sz w:val="24"/>
          <w:szCs w:val="24"/>
        </w:rPr>
      </w:pPr>
      <w:r>
        <w:rPr>
          <w:sz w:val="24"/>
          <w:szCs w:val="24"/>
        </w:rPr>
        <w:t>Fluid retention in arms and legs</w:t>
      </w:r>
    </w:p>
    <w:p w:rsidR="00D50BD2" w:rsidRDefault="00D50BD2" w:rsidP="00D50BD2">
      <w:pPr>
        <w:spacing w:after="0"/>
        <w:rPr>
          <w:sz w:val="24"/>
          <w:szCs w:val="24"/>
        </w:rPr>
      </w:pPr>
    </w:p>
    <w:p w:rsidR="00D50BD2" w:rsidRDefault="00D50BD2" w:rsidP="00D50BD2">
      <w:pPr>
        <w:spacing w:after="0"/>
        <w:rPr>
          <w:sz w:val="24"/>
          <w:szCs w:val="24"/>
        </w:rPr>
      </w:pPr>
      <w:r>
        <w:rPr>
          <w:sz w:val="24"/>
          <w:szCs w:val="24"/>
        </w:rPr>
        <w:t xml:space="preserve">Although rare some people may have a serious, potentially life threatening, allergic reaction. </w:t>
      </w:r>
      <w:r w:rsidR="003641FB">
        <w:rPr>
          <w:sz w:val="24"/>
          <w:szCs w:val="24"/>
        </w:rPr>
        <w:t>F</w:t>
      </w:r>
      <w:r>
        <w:rPr>
          <w:sz w:val="24"/>
          <w:szCs w:val="24"/>
        </w:rPr>
        <w:t>or this reason you will be closely monitored while having your infusion, and for 30 minutes afterwards.</w:t>
      </w:r>
    </w:p>
    <w:p w:rsidR="00D50BD2" w:rsidRDefault="00D50BD2" w:rsidP="00D50BD2">
      <w:pPr>
        <w:spacing w:after="0"/>
        <w:rPr>
          <w:sz w:val="24"/>
          <w:szCs w:val="24"/>
        </w:rPr>
      </w:pPr>
    </w:p>
    <w:p w:rsidR="00D50BD2" w:rsidRDefault="00D50BD2" w:rsidP="00D50BD2">
      <w:pPr>
        <w:spacing w:after="0"/>
        <w:rPr>
          <w:sz w:val="24"/>
          <w:szCs w:val="24"/>
        </w:rPr>
      </w:pPr>
      <w:r>
        <w:rPr>
          <w:sz w:val="24"/>
          <w:szCs w:val="24"/>
        </w:rPr>
        <w:t xml:space="preserve">Skin staining (brown discolouration) may occur due to leakage of iron into the tissue around the needle (drip) site. This is not common but the stain can be long lasting or permanent. </w:t>
      </w:r>
    </w:p>
    <w:p w:rsidR="00D50BD2" w:rsidRPr="002E304A" w:rsidRDefault="00D50BD2" w:rsidP="00D50BD2">
      <w:pPr>
        <w:spacing w:after="0"/>
        <w:rPr>
          <w:sz w:val="24"/>
          <w:szCs w:val="24"/>
        </w:rPr>
      </w:pPr>
    </w:p>
    <w:p w:rsidR="001F7487" w:rsidRDefault="004E19FB" w:rsidP="00D50BD2">
      <w:pPr>
        <w:spacing w:after="0"/>
        <w:rPr>
          <w:sz w:val="24"/>
          <w:szCs w:val="24"/>
        </w:rPr>
      </w:pPr>
      <w:r>
        <w:rPr>
          <w:noProof/>
          <w:sz w:val="24"/>
          <w:szCs w:val="24"/>
          <w:lang w:eastAsia="en-AU"/>
        </w:rPr>
        <w:lastRenderedPageBreak/>
        <w:drawing>
          <wp:anchor distT="0" distB="0" distL="114300" distR="114300" simplePos="0" relativeHeight="251660288" behindDoc="0" locked="0" layoutInCell="1" allowOverlap="1">
            <wp:simplePos x="0" y="0"/>
            <wp:positionH relativeFrom="column">
              <wp:posOffset>-190500</wp:posOffset>
            </wp:positionH>
            <wp:positionV relativeFrom="paragraph">
              <wp:posOffset>-152400</wp:posOffset>
            </wp:positionV>
            <wp:extent cx="1800225" cy="638175"/>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00225" cy="638175"/>
                    </a:xfrm>
                    <a:prstGeom prst="rect">
                      <a:avLst/>
                    </a:prstGeom>
                    <a:noFill/>
                    <a:ln w="9525">
                      <a:noFill/>
                      <a:miter lim="800000"/>
                      <a:headEnd/>
                      <a:tailEnd/>
                    </a:ln>
                  </pic:spPr>
                </pic:pic>
              </a:graphicData>
            </a:graphic>
          </wp:anchor>
        </w:drawing>
      </w:r>
    </w:p>
    <w:p w:rsidR="001F7487" w:rsidRDefault="001F7487" w:rsidP="00D50BD2">
      <w:pPr>
        <w:spacing w:after="0"/>
        <w:rPr>
          <w:sz w:val="24"/>
          <w:szCs w:val="24"/>
        </w:rPr>
      </w:pPr>
    </w:p>
    <w:p w:rsidR="00535C98" w:rsidRDefault="00535C98" w:rsidP="00D50BD2">
      <w:pPr>
        <w:spacing w:after="0"/>
        <w:rPr>
          <w:sz w:val="24"/>
          <w:szCs w:val="24"/>
        </w:rPr>
      </w:pPr>
    </w:p>
    <w:p w:rsidR="00535C98" w:rsidRDefault="00535C98" w:rsidP="00D50BD2">
      <w:pPr>
        <w:spacing w:after="0"/>
        <w:rPr>
          <w:sz w:val="24"/>
          <w:szCs w:val="24"/>
        </w:rPr>
      </w:pPr>
    </w:p>
    <w:p w:rsidR="00D50BD2" w:rsidRDefault="00D50BD2" w:rsidP="00D50BD2">
      <w:pPr>
        <w:spacing w:after="0"/>
        <w:rPr>
          <w:sz w:val="24"/>
          <w:szCs w:val="24"/>
        </w:rPr>
      </w:pPr>
      <w:r>
        <w:rPr>
          <w:sz w:val="24"/>
          <w:szCs w:val="24"/>
        </w:rPr>
        <w:t>Sometimes side effects (</w:t>
      </w:r>
      <w:proofErr w:type="spellStart"/>
      <w:r>
        <w:rPr>
          <w:sz w:val="24"/>
          <w:szCs w:val="24"/>
        </w:rPr>
        <w:t>eg</w:t>
      </w:r>
      <w:proofErr w:type="spellEnd"/>
      <w:r>
        <w:rPr>
          <w:sz w:val="24"/>
          <w:szCs w:val="24"/>
        </w:rPr>
        <w:t xml:space="preserve"> headache, muscle or joint ache) can start 1-2 days later. Most of the time they will settle down by themselves over the next couple of days.</w:t>
      </w:r>
      <w:bookmarkStart w:id="0" w:name="_GoBack"/>
      <w:bookmarkEnd w:id="0"/>
      <w:r>
        <w:rPr>
          <w:sz w:val="24"/>
          <w:szCs w:val="24"/>
        </w:rPr>
        <w:t xml:space="preserve">  If any side effects worry you please do not hesitate to contact the clinic for advice or call your doctor. </w:t>
      </w:r>
    </w:p>
    <w:p w:rsidR="00D50BD2" w:rsidRDefault="00D50BD2" w:rsidP="00D50BD2">
      <w:pPr>
        <w:spacing w:after="0"/>
        <w:rPr>
          <w:sz w:val="24"/>
          <w:szCs w:val="24"/>
        </w:rPr>
      </w:pPr>
    </w:p>
    <w:p w:rsidR="00D50BD2" w:rsidRDefault="00D50BD2" w:rsidP="00D50BD2">
      <w:pPr>
        <w:spacing w:after="0"/>
        <w:rPr>
          <w:b/>
          <w:bCs/>
          <w:sz w:val="24"/>
          <w:szCs w:val="24"/>
        </w:rPr>
      </w:pPr>
      <w:r w:rsidRPr="009D3AEC">
        <w:rPr>
          <w:b/>
          <w:bCs/>
          <w:sz w:val="24"/>
          <w:szCs w:val="24"/>
        </w:rPr>
        <w:t xml:space="preserve">If you develop any chest pain, difficulty breathing, dizziness, neck or mouth swelling, please seek urgent medical attention by calling the ambulance (000). </w:t>
      </w:r>
    </w:p>
    <w:p w:rsidR="00D50BD2" w:rsidRDefault="00D50BD2" w:rsidP="00D50BD2">
      <w:pPr>
        <w:spacing w:after="0"/>
        <w:rPr>
          <w:b/>
          <w:bCs/>
          <w:sz w:val="24"/>
          <w:szCs w:val="24"/>
        </w:rPr>
      </w:pPr>
    </w:p>
    <w:p w:rsidR="00D50BD2" w:rsidRPr="001F7487" w:rsidRDefault="00D50BD2" w:rsidP="00D50BD2">
      <w:pPr>
        <w:spacing w:after="0"/>
        <w:rPr>
          <w:b/>
          <w:bCs/>
          <w:color w:val="18908D"/>
          <w:sz w:val="24"/>
          <w:szCs w:val="24"/>
        </w:rPr>
      </w:pPr>
      <w:r w:rsidRPr="001F7487">
        <w:rPr>
          <w:b/>
          <w:bCs/>
          <w:color w:val="18908D"/>
          <w:sz w:val="24"/>
          <w:szCs w:val="24"/>
        </w:rPr>
        <w:t>What I need to do before the appointment?</w:t>
      </w:r>
    </w:p>
    <w:p w:rsidR="00D50BD2" w:rsidRPr="009312F0" w:rsidRDefault="00D50BD2" w:rsidP="00D50BD2">
      <w:pPr>
        <w:spacing w:after="0"/>
        <w:rPr>
          <w:sz w:val="24"/>
          <w:szCs w:val="24"/>
        </w:rPr>
      </w:pPr>
      <w:r w:rsidRPr="009312F0">
        <w:rPr>
          <w:sz w:val="24"/>
          <w:szCs w:val="24"/>
        </w:rPr>
        <w:t>There is no special preparation needed before your iron infusion.</w:t>
      </w:r>
    </w:p>
    <w:p w:rsidR="00D50BD2" w:rsidRDefault="00D50BD2" w:rsidP="00D50BD2">
      <w:pPr>
        <w:pStyle w:val="ListParagraph"/>
        <w:numPr>
          <w:ilvl w:val="0"/>
          <w:numId w:val="2"/>
        </w:numPr>
        <w:spacing w:after="0"/>
        <w:rPr>
          <w:sz w:val="24"/>
          <w:szCs w:val="24"/>
        </w:rPr>
      </w:pPr>
      <w:r>
        <w:rPr>
          <w:sz w:val="24"/>
          <w:szCs w:val="24"/>
        </w:rPr>
        <w:t xml:space="preserve">Continue to take all your normal medications. </w:t>
      </w:r>
    </w:p>
    <w:p w:rsidR="00D50BD2" w:rsidRDefault="00D50BD2" w:rsidP="00D50BD2">
      <w:pPr>
        <w:pStyle w:val="ListParagraph"/>
        <w:numPr>
          <w:ilvl w:val="0"/>
          <w:numId w:val="2"/>
        </w:numPr>
        <w:spacing w:after="0"/>
        <w:rPr>
          <w:sz w:val="24"/>
          <w:szCs w:val="24"/>
        </w:rPr>
      </w:pPr>
      <w:r>
        <w:rPr>
          <w:sz w:val="24"/>
          <w:szCs w:val="24"/>
        </w:rPr>
        <w:t>If you are taking iron tablets/liquids please stop at lat least 7 days before the infusion.</w:t>
      </w:r>
    </w:p>
    <w:p w:rsidR="00D50BD2" w:rsidRDefault="00D50BD2" w:rsidP="00D50BD2">
      <w:pPr>
        <w:pStyle w:val="ListParagraph"/>
        <w:numPr>
          <w:ilvl w:val="0"/>
          <w:numId w:val="2"/>
        </w:numPr>
        <w:spacing w:after="0"/>
        <w:rPr>
          <w:sz w:val="24"/>
          <w:szCs w:val="24"/>
        </w:rPr>
      </w:pPr>
      <w:r>
        <w:rPr>
          <w:sz w:val="24"/>
          <w:szCs w:val="24"/>
        </w:rPr>
        <w:t>On the day please wear loose comfortable clothing. Please wear a short sleeve top.</w:t>
      </w:r>
    </w:p>
    <w:p w:rsidR="00D50BD2" w:rsidRDefault="00D50BD2" w:rsidP="00D50BD2">
      <w:pPr>
        <w:pStyle w:val="ListParagraph"/>
        <w:numPr>
          <w:ilvl w:val="0"/>
          <w:numId w:val="2"/>
        </w:numPr>
        <w:spacing w:after="0"/>
        <w:rPr>
          <w:sz w:val="24"/>
          <w:szCs w:val="24"/>
        </w:rPr>
      </w:pPr>
      <w:r>
        <w:rPr>
          <w:sz w:val="24"/>
          <w:szCs w:val="24"/>
        </w:rPr>
        <w:t>You can eat and drink as normal on the day.</w:t>
      </w:r>
    </w:p>
    <w:p w:rsidR="00D50BD2" w:rsidRDefault="00D50BD2" w:rsidP="00D50BD2">
      <w:pPr>
        <w:pStyle w:val="ListParagraph"/>
        <w:numPr>
          <w:ilvl w:val="0"/>
          <w:numId w:val="2"/>
        </w:numPr>
        <w:spacing w:after="0"/>
        <w:rPr>
          <w:sz w:val="24"/>
          <w:szCs w:val="24"/>
        </w:rPr>
      </w:pPr>
      <w:r>
        <w:rPr>
          <w:sz w:val="24"/>
          <w:szCs w:val="24"/>
        </w:rPr>
        <w:t>Please be well hydrated. Aim to drink 2-3 glasses of water before your appointment.</w:t>
      </w:r>
    </w:p>
    <w:p w:rsidR="00D50BD2" w:rsidRDefault="00D50BD2" w:rsidP="00D50BD2">
      <w:pPr>
        <w:pStyle w:val="ListParagraph"/>
        <w:numPr>
          <w:ilvl w:val="0"/>
          <w:numId w:val="2"/>
        </w:numPr>
        <w:spacing w:after="0"/>
        <w:rPr>
          <w:sz w:val="24"/>
          <w:szCs w:val="24"/>
        </w:rPr>
      </w:pPr>
      <w:r>
        <w:rPr>
          <w:sz w:val="24"/>
          <w:szCs w:val="24"/>
        </w:rPr>
        <w:t>You can drive yourself to and from the appointment.</w:t>
      </w:r>
    </w:p>
    <w:p w:rsidR="00D50BD2" w:rsidRPr="00D236D9" w:rsidRDefault="00D50BD2" w:rsidP="00D50BD2">
      <w:pPr>
        <w:spacing w:after="0"/>
        <w:rPr>
          <w:color w:val="C00000"/>
          <w:sz w:val="24"/>
          <w:szCs w:val="24"/>
        </w:rPr>
      </w:pPr>
    </w:p>
    <w:p w:rsidR="00D50BD2" w:rsidRPr="001F7487" w:rsidRDefault="00D50BD2" w:rsidP="00D50BD2">
      <w:pPr>
        <w:spacing w:after="0"/>
        <w:rPr>
          <w:b/>
          <w:bCs/>
          <w:color w:val="18908D"/>
          <w:sz w:val="24"/>
          <w:szCs w:val="24"/>
        </w:rPr>
      </w:pPr>
      <w:r w:rsidRPr="001F7487">
        <w:rPr>
          <w:b/>
          <w:bCs/>
          <w:color w:val="18908D"/>
          <w:sz w:val="24"/>
          <w:szCs w:val="24"/>
        </w:rPr>
        <w:t>What will happen at the appointment?</w:t>
      </w:r>
    </w:p>
    <w:p w:rsidR="00D50BD2" w:rsidRDefault="00D50BD2" w:rsidP="00D50BD2">
      <w:pPr>
        <w:spacing w:after="0"/>
        <w:rPr>
          <w:sz w:val="24"/>
          <w:szCs w:val="24"/>
        </w:rPr>
      </w:pPr>
      <w:r>
        <w:rPr>
          <w:sz w:val="24"/>
          <w:szCs w:val="24"/>
        </w:rPr>
        <w:t>You will be assessed by a doctor before your infusion. The doctor will assess you to ensure that an iron infusion is appropriate for you, and also look into the possible cause/s of your iron deficiency. This will also give you an opportunity to ask any questions you may have about your infusion and your iron deficiency.</w:t>
      </w:r>
    </w:p>
    <w:p w:rsidR="00D50BD2" w:rsidRDefault="00D50BD2" w:rsidP="00D50BD2">
      <w:pPr>
        <w:spacing w:after="0"/>
        <w:rPr>
          <w:sz w:val="24"/>
          <w:szCs w:val="24"/>
        </w:rPr>
      </w:pPr>
    </w:p>
    <w:p w:rsidR="00D50BD2" w:rsidRDefault="00D50BD2" w:rsidP="00D50BD2">
      <w:pPr>
        <w:spacing w:after="0"/>
        <w:rPr>
          <w:sz w:val="24"/>
          <w:szCs w:val="24"/>
        </w:rPr>
      </w:pPr>
      <w:r>
        <w:rPr>
          <w:sz w:val="24"/>
          <w:szCs w:val="24"/>
        </w:rPr>
        <w:t>After that either the doctor or nurse will go through the infusion process with you and get you to sign a consent form.</w:t>
      </w:r>
    </w:p>
    <w:p w:rsidR="00D50BD2" w:rsidRDefault="00D50BD2" w:rsidP="00D50BD2">
      <w:pPr>
        <w:spacing w:after="0"/>
        <w:rPr>
          <w:sz w:val="24"/>
          <w:szCs w:val="24"/>
        </w:rPr>
      </w:pPr>
      <w:r>
        <w:rPr>
          <w:sz w:val="24"/>
          <w:szCs w:val="24"/>
        </w:rPr>
        <w:t>A cannula (needle) will then be put into your arm to enable the iron solution to be given.</w:t>
      </w:r>
    </w:p>
    <w:p w:rsidR="00D50BD2" w:rsidRDefault="001F7487" w:rsidP="00D50BD2">
      <w:pPr>
        <w:spacing w:after="0"/>
        <w:rPr>
          <w:sz w:val="24"/>
          <w:szCs w:val="24"/>
        </w:rPr>
      </w:pPr>
      <w:r>
        <w:rPr>
          <w:sz w:val="24"/>
          <w:szCs w:val="24"/>
        </w:rPr>
        <w:t>If a suitable vein can</w:t>
      </w:r>
      <w:r w:rsidR="00D50BD2">
        <w:rPr>
          <w:sz w:val="24"/>
          <w:szCs w:val="24"/>
        </w:rPr>
        <w:t>not be found, the infusion may be rescheduled.</w:t>
      </w:r>
    </w:p>
    <w:p w:rsidR="00D50BD2" w:rsidRDefault="00D50BD2" w:rsidP="00D50BD2">
      <w:pPr>
        <w:spacing w:after="0"/>
        <w:rPr>
          <w:sz w:val="24"/>
          <w:szCs w:val="24"/>
        </w:rPr>
      </w:pPr>
      <w:r>
        <w:rPr>
          <w:sz w:val="24"/>
          <w:szCs w:val="24"/>
        </w:rPr>
        <w:t>The iron will take 15-30 minutes.</w:t>
      </w:r>
    </w:p>
    <w:p w:rsidR="00D50BD2" w:rsidRDefault="00D50BD2" w:rsidP="00D50BD2">
      <w:pPr>
        <w:spacing w:after="0"/>
        <w:rPr>
          <w:sz w:val="24"/>
          <w:szCs w:val="24"/>
        </w:rPr>
      </w:pPr>
      <w:r>
        <w:rPr>
          <w:sz w:val="24"/>
          <w:szCs w:val="24"/>
        </w:rPr>
        <w:t xml:space="preserve">The </w:t>
      </w:r>
      <w:r w:rsidR="001F7487">
        <w:rPr>
          <w:sz w:val="24"/>
          <w:szCs w:val="24"/>
        </w:rPr>
        <w:t xml:space="preserve">doctor or </w:t>
      </w:r>
      <w:r>
        <w:rPr>
          <w:sz w:val="24"/>
          <w:szCs w:val="24"/>
        </w:rPr>
        <w:t>nurse will take regular observations, before, during and after the infusion.</w:t>
      </w:r>
    </w:p>
    <w:p w:rsidR="00D50BD2" w:rsidRDefault="00D50BD2" w:rsidP="00D50BD2">
      <w:pPr>
        <w:spacing w:after="0"/>
        <w:rPr>
          <w:sz w:val="24"/>
          <w:szCs w:val="24"/>
        </w:rPr>
      </w:pPr>
      <w:r>
        <w:rPr>
          <w:sz w:val="24"/>
          <w:szCs w:val="24"/>
        </w:rPr>
        <w:t xml:space="preserve">During the infusion if you feel unwell in any way please tell </w:t>
      </w:r>
      <w:r w:rsidR="001F7487">
        <w:rPr>
          <w:sz w:val="24"/>
          <w:szCs w:val="24"/>
        </w:rPr>
        <w:t>us</w:t>
      </w:r>
      <w:r>
        <w:rPr>
          <w:sz w:val="24"/>
          <w:szCs w:val="24"/>
        </w:rPr>
        <w:t xml:space="preserve"> immediately (</w:t>
      </w:r>
      <w:proofErr w:type="spellStart"/>
      <w:r>
        <w:rPr>
          <w:sz w:val="24"/>
          <w:szCs w:val="24"/>
        </w:rPr>
        <w:t>eg</w:t>
      </w:r>
      <w:proofErr w:type="spellEnd"/>
      <w:r>
        <w:rPr>
          <w:sz w:val="24"/>
          <w:szCs w:val="24"/>
        </w:rPr>
        <w:t xml:space="preserve"> headache, nausea, dizziness, chest pain, short of breath, pain at the cannula site).</w:t>
      </w:r>
    </w:p>
    <w:p w:rsidR="00D50BD2" w:rsidRDefault="00D50BD2" w:rsidP="00D50BD2">
      <w:pPr>
        <w:spacing w:after="0"/>
        <w:rPr>
          <w:sz w:val="24"/>
          <w:szCs w:val="24"/>
        </w:rPr>
      </w:pPr>
    </w:p>
    <w:p w:rsidR="00D50BD2" w:rsidRDefault="003641FB" w:rsidP="00D50BD2">
      <w:pPr>
        <w:spacing w:after="0"/>
        <w:rPr>
          <w:sz w:val="24"/>
          <w:szCs w:val="24"/>
        </w:rPr>
      </w:pPr>
      <w:r>
        <w:rPr>
          <w:sz w:val="24"/>
          <w:szCs w:val="24"/>
        </w:rPr>
        <w:t>Pl</w:t>
      </w:r>
      <w:r w:rsidR="00D50BD2">
        <w:rPr>
          <w:sz w:val="24"/>
          <w:szCs w:val="24"/>
        </w:rPr>
        <w:t>e</w:t>
      </w:r>
      <w:r>
        <w:rPr>
          <w:sz w:val="24"/>
          <w:szCs w:val="24"/>
        </w:rPr>
        <w:t>ase</w:t>
      </w:r>
      <w:r w:rsidR="00D50BD2">
        <w:rPr>
          <w:sz w:val="24"/>
          <w:szCs w:val="24"/>
        </w:rPr>
        <w:t xml:space="preserve"> allow </w:t>
      </w:r>
      <w:r w:rsidR="001F7487">
        <w:rPr>
          <w:sz w:val="24"/>
          <w:szCs w:val="24"/>
        </w:rPr>
        <w:t>up to one</w:t>
      </w:r>
      <w:r w:rsidR="00D50BD2">
        <w:rPr>
          <w:sz w:val="24"/>
          <w:szCs w:val="24"/>
        </w:rPr>
        <w:t xml:space="preserve"> hour </w:t>
      </w:r>
      <w:r w:rsidR="001F7487">
        <w:rPr>
          <w:sz w:val="24"/>
          <w:szCs w:val="24"/>
        </w:rPr>
        <w:t>for the</w:t>
      </w:r>
      <w:r w:rsidR="00D50BD2">
        <w:rPr>
          <w:sz w:val="24"/>
          <w:szCs w:val="24"/>
        </w:rPr>
        <w:t xml:space="preserve"> appointment.</w:t>
      </w:r>
    </w:p>
    <w:p w:rsidR="00D50BD2" w:rsidRDefault="00D50BD2" w:rsidP="00D50BD2">
      <w:pPr>
        <w:spacing w:after="0"/>
        <w:rPr>
          <w:sz w:val="24"/>
          <w:szCs w:val="24"/>
        </w:rPr>
      </w:pPr>
    </w:p>
    <w:p w:rsidR="00D50BD2" w:rsidRPr="001F7487" w:rsidRDefault="00D50BD2" w:rsidP="00D50BD2">
      <w:pPr>
        <w:spacing w:after="0"/>
        <w:rPr>
          <w:b/>
          <w:bCs/>
          <w:color w:val="18908D"/>
          <w:sz w:val="24"/>
          <w:szCs w:val="24"/>
        </w:rPr>
      </w:pPr>
      <w:r w:rsidRPr="001F7487">
        <w:rPr>
          <w:b/>
          <w:bCs/>
          <w:color w:val="18908D"/>
          <w:sz w:val="24"/>
          <w:szCs w:val="24"/>
        </w:rPr>
        <w:t>What happens after the infusion?</w:t>
      </w:r>
    </w:p>
    <w:p w:rsidR="00D50BD2" w:rsidRDefault="00D50BD2" w:rsidP="00D50BD2">
      <w:pPr>
        <w:spacing w:after="0"/>
        <w:rPr>
          <w:sz w:val="24"/>
          <w:szCs w:val="24"/>
        </w:rPr>
      </w:pPr>
      <w:r>
        <w:rPr>
          <w:sz w:val="24"/>
          <w:szCs w:val="24"/>
        </w:rPr>
        <w:t>After your infusion you will be required to wait 30 minutes for observations. Please do not plan to rush off to any other appointments or commitments.</w:t>
      </w:r>
    </w:p>
    <w:p w:rsidR="00D50BD2" w:rsidRDefault="00D50BD2" w:rsidP="00D50BD2">
      <w:pPr>
        <w:spacing w:after="0"/>
        <w:rPr>
          <w:sz w:val="24"/>
          <w:szCs w:val="24"/>
        </w:rPr>
      </w:pPr>
      <w:r>
        <w:rPr>
          <w:sz w:val="24"/>
          <w:szCs w:val="24"/>
        </w:rPr>
        <w:t>The iron will take a few weeks to have its full effects and your doctor will check your blood iron levels in 6 weeks.</w:t>
      </w:r>
    </w:p>
    <w:p w:rsidR="00D50BD2" w:rsidRDefault="00D50BD2" w:rsidP="00D50BD2">
      <w:pPr>
        <w:spacing w:after="0"/>
        <w:rPr>
          <w:sz w:val="24"/>
          <w:szCs w:val="24"/>
        </w:rPr>
      </w:pPr>
      <w:r>
        <w:rPr>
          <w:sz w:val="24"/>
          <w:szCs w:val="24"/>
        </w:rPr>
        <w:t>Do not restart your oral iron tablet/liquid unless directed by your doctor.</w:t>
      </w:r>
    </w:p>
    <w:p w:rsidR="00D50BD2" w:rsidRPr="009312F0" w:rsidRDefault="00D50BD2" w:rsidP="00D50BD2">
      <w:pPr>
        <w:spacing w:after="0"/>
        <w:rPr>
          <w:sz w:val="24"/>
          <w:szCs w:val="24"/>
        </w:rPr>
      </w:pPr>
    </w:p>
    <w:p w:rsidR="00D50BD2" w:rsidRPr="001F7487" w:rsidRDefault="00D50BD2" w:rsidP="00D50BD2">
      <w:pPr>
        <w:rPr>
          <w:b/>
          <w:bCs/>
          <w:color w:val="18908D"/>
          <w:sz w:val="24"/>
          <w:szCs w:val="24"/>
        </w:rPr>
      </w:pPr>
      <w:r w:rsidRPr="001F7487">
        <w:rPr>
          <w:b/>
          <w:bCs/>
          <w:color w:val="18908D"/>
          <w:sz w:val="24"/>
          <w:szCs w:val="24"/>
        </w:rPr>
        <w:t>How much does an iron infusion cost?</w:t>
      </w:r>
    </w:p>
    <w:p w:rsidR="00D50BD2" w:rsidRDefault="001F7487" w:rsidP="00D50BD2">
      <w:pPr>
        <w:spacing w:after="0"/>
        <w:rPr>
          <w:sz w:val="24"/>
          <w:szCs w:val="24"/>
        </w:rPr>
      </w:pPr>
      <w:r>
        <w:rPr>
          <w:sz w:val="24"/>
          <w:szCs w:val="24"/>
        </w:rPr>
        <w:t xml:space="preserve">Cost of the infusion is $175.05. The Medicare rebate is $75.05, leaving an </w:t>
      </w:r>
      <w:r w:rsidRPr="001F7487">
        <w:rPr>
          <w:sz w:val="24"/>
          <w:szCs w:val="24"/>
          <w:u w:val="single"/>
        </w:rPr>
        <w:t>out of pocket gap of $100</w:t>
      </w:r>
      <w:r w:rsidR="00D50BD2" w:rsidRPr="001F7487">
        <w:rPr>
          <w:sz w:val="24"/>
          <w:szCs w:val="24"/>
        </w:rPr>
        <w:t>.</w:t>
      </w:r>
    </w:p>
    <w:p w:rsidR="00FE2B60" w:rsidRPr="00CC428C" w:rsidRDefault="00D50BD2" w:rsidP="00E76B9F">
      <w:pPr>
        <w:spacing w:after="0"/>
        <w:rPr>
          <w:rFonts w:cstheme="minorHAnsi"/>
          <w:b/>
        </w:rPr>
      </w:pPr>
      <w:r>
        <w:rPr>
          <w:sz w:val="24"/>
          <w:szCs w:val="24"/>
        </w:rPr>
        <w:t xml:space="preserve">Payment is required at the time of the treatment. </w:t>
      </w:r>
    </w:p>
    <w:p w:rsidR="004E19FB" w:rsidRDefault="004E19FB" w:rsidP="004E19FB">
      <w:pPr>
        <w:spacing w:before="240" w:after="0" w:line="276" w:lineRule="auto"/>
        <w:rPr>
          <w:sz w:val="24"/>
          <w:szCs w:val="24"/>
        </w:rPr>
      </w:pPr>
    </w:p>
    <w:sectPr w:rsidR="004E19FB" w:rsidSect="00D50BD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AA2"/>
    <w:multiLevelType w:val="hybridMultilevel"/>
    <w:tmpl w:val="7E8E7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D51A0C"/>
    <w:multiLevelType w:val="hybridMultilevel"/>
    <w:tmpl w:val="DF36D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E42366"/>
    <w:multiLevelType w:val="hybridMultilevel"/>
    <w:tmpl w:val="84EA9258"/>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3">
    <w:nsid w:val="166968E9"/>
    <w:multiLevelType w:val="hybridMultilevel"/>
    <w:tmpl w:val="FDD22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1A08C7"/>
    <w:multiLevelType w:val="hybridMultilevel"/>
    <w:tmpl w:val="86806D36"/>
    <w:lvl w:ilvl="0" w:tplc="74F0AA8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774FA1"/>
    <w:multiLevelType w:val="hybridMultilevel"/>
    <w:tmpl w:val="EABE2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584112"/>
    <w:multiLevelType w:val="hybridMultilevel"/>
    <w:tmpl w:val="264A6C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13117F"/>
    <w:multiLevelType w:val="hybridMultilevel"/>
    <w:tmpl w:val="DBDE4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0D0880"/>
    <w:multiLevelType w:val="hybridMultilevel"/>
    <w:tmpl w:val="A06E04E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nsid w:val="42A56F43"/>
    <w:multiLevelType w:val="hybridMultilevel"/>
    <w:tmpl w:val="71AE929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47F54805"/>
    <w:multiLevelType w:val="hybridMultilevel"/>
    <w:tmpl w:val="4A029C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26B0DB9"/>
    <w:multiLevelType w:val="hybridMultilevel"/>
    <w:tmpl w:val="6F6C0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9DC7615"/>
    <w:multiLevelType w:val="hybridMultilevel"/>
    <w:tmpl w:val="B0C61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60B4DA2"/>
    <w:multiLevelType w:val="hybridMultilevel"/>
    <w:tmpl w:val="095C7F16"/>
    <w:lvl w:ilvl="0" w:tplc="0C090001">
      <w:start w:val="1"/>
      <w:numFmt w:val="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hint="default"/>
      </w:rPr>
    </w:lvl>
    <w:lvl w:ilvl="8" w:tplc="0C090005" w:tentative="1">
      <w:start w:val="1"/>
      <w:numFmt w:val="bullet"/>
      <w:lvlText w:val=""/>
      <w:lvlJc w:val="left"/>
      <w:pPr>
        <w:ind w:left="7484" w:hanging="360"/>
      </w:pPr>
      <w:rPr>
        <w:rFonts w:ascii="Wingdings" w:hAnsi="Wingdings" w:hint="default"/>
      </w:rPr>
    </w:lvl>
  </w:abstractNum>
  <w:num w:numId="1">
    <w:abstractNumId w:val="4"/>
  </w:num>
  <w:num w:numId="2">
    <w:abstractNumId w:val="6"/>
  </w:num>
  <w:num w:numId="3">
    <w:abstractNumId w:val="7"/>
  </w:num>
  <w:num w:numId="4">
    <w:abstractNumId w:val="12"/>
  </w:num>
  <w:num w:numId="5">
    <w:abstractNumId w:val="1"/>
  </w:num>
  <w:num w:numId="6">
    <w:abstractNumId w:val="11"/>
  </w:num>
  <w:num w:numId="7">
    <w:abstractNumId w:val="10"/>
  </w:num>
  <w:num w:numId="8">
    <w:abstractNumId w:val="0"/>
  </w:num>
  <w:num w:numId="9">
    <w:abstractNumId w:val="5"/>
  </w:num>
  <w:num w:numId="10">
    <w:abstractNumId w:val="3"/>
  </w:num>
  <w:num w:numId="11">
    <w:abstractNumId w:val="9"/>
  </w:num>
  <w:num w:numId="12">
    <w:abstractNumId w:val="8"/>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0BD2"/>
    <w:rsid w:val="000F1A15"/>
    <w:rsid w:val="00166BDB"/>
    <w:rsid w:val="001F7487"/>
    <w:rsid w:val="003641FB"/>
    <w:rsid w:val="004E19FB"/>
    <w:rsid w:val="00535C98"/>
    <w:rsid w:val="00631824"/>
    <w:rsid w:val="00747E1A"/>
    <w:rsid w:val="00916965"/>
    <w:rsid w:val="00B53ADE"/>
    <w:rsid w:val="00D50BD2"/>
    <w:rsid w:val="00E76B9F"/>
    <w:rsid w:val="00F072D4"/>
    <w:rsid w:val="00FE2B6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B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0BD2"/>
    <w:pPr>
      <w:ind w:left="720"/>
      <w:contextualSpacing/>
    </w:pPr>
  </w:style>
  <w:style w:type="paragraph" w:styleId="BalloonText">
    <w:name w:val="Balloon Text"/>
    <w:basedOn w:val="Normal"/>
    <w:link w:val="BalloonTextChar"/>
    <w:uiPriority w:val="99"/>
    <w:semiHidden/>
    <w:unhideWhenUsed/>
    <w:rsid w:val="001F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487"/>
    <w:rPr>
      <w:rFonts w:ascii="Tahoma" w:hAnsi="Tahoma" w:cs="Tahoma"/>
      <w:sz w:val="16"/>
      <w:szCs w:val="16"/>
    </w:rPr>
  </w:style>
  <w:style w:type="table" w:styleId="TableGrid">
    <w:name w:val="Table Grid"/>
    <w:basedOn w:val="TableNormal"/>
    <w:uiPriority w:val="59"/>
    <w:rsid w:val="004E1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rsid w:val="00FE2B60"/>
    <w:pPr>
      <w:suppressAutoHyphens/>
      <w:spacing w:after="0" w:line="240" w:lineRule="auto"/>
    </w:pPr>
    <w:rPr>
      <w:rFonts w:ascii="Times New Roman" w:eastAsia="Times New Roman" w:hAnsi="Times New Roman" w:cs="Times New Roman"/>
      <w:sz w:val="24"/>
      <w:szCs w:val="20"/>
      <w:lang w:val="en-US"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Nguyen</dc:creator>
  <cp:lastModifiedBy>admin</cp:lastModifiedBy>
  <cp:revision>2</cp:revision>
  <cp:lastPrinted>2022-03-03T04:26:00Z</cp:lastPrinted>
  <dcterms:created xsi:type="dcterms:W3CDTF">2022-03-08T04:40:00Z</dcterms:created>
  <dcterms:modified xsi:type="dcterms:W3CDTF">2022-03-08T04:40:00Z</dcterms:modified>
</cp:coreProperties>
</file>